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strony internetowe mają jeszcze sens? Tak – ale tylko dobre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czasach, gdy sztuczna inteligencja potrafi pisać, projektować, programować, a nawet obsługiwać klientów, pojawia się jedno ważne pytanie: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Czy strony internetowe w ogóle mają jeszcze sens?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Odpowiedź brzmi: tak, ale...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jeśli są naprawdę dobre. Przeciętność już nie wystarcza. Strony „na odwal się”, pełne ogólników, z przestarzałym designem i zerową interakcją – powoli umierają. I dobrze. Nadchodzi czas jakości, użyteczności i personalizacji.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7 typów stron, które w dobie AI znikną szybciej, niż myślisz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Blogi pełne pustych słów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„10 sposobów na poprawę produktywności”, „Jak dobrze zacząć dzień” – brzmi znajomo? Strony wypełnione masowo kopiowanymi lub generycznymi tekstami, które niczego nie wnoszą, przestaną istnieć. AI pisze lepiej, szybciej i bez zmęczenia.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Przetrwają blogi oparte na osobistych doświadczeniach, ekspertyzie lub unikalnych danych.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Strony stworzone tylko pod reklamy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Portale typu „kopiuj-wklej”, zbudowane wyłącznie po to, by nabić kliknięcia i zarobić na AdSense, nie mają przyszłości. Wyszukiwarki coraz lepiej rozpoznają, które strony są wartościowe – a które to cyfrowy spam.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Przetrwają katalogi i bazy danych z realnym zastosowaniem, aktualne i interaktywne.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 Martwe wizytówki firm – relikt poprzedniej dekady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przeszłości wystarczyło mieć stronę internetową, by „być w internecie”. Dziś to już nie działa. Strona typu wizytówka, z kilkoma suchymi informacjami, bez funkcjonalności i interakcji, nie spełnia oczekiwań współczesnych użytkowników.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Weźmy przykład: strona salonu fryzjerskiego zawierająca jedynie numer telefonu, godzinę otwarcia i dwa zdjęcia – nie przekona nikogo w 2025 roku. Klient chce: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zarezerwować wizytę online, bez dzwonienia, 24/7,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porozmawiać z chatbotem o dostępnych usługach i terminach,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zobaczyć opinie i aktualne zdjęcia z social mediów,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dostać powiadomienie SMS lub e-mail, że fryzjer czeka.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takiej funkcjonalności sprawia, że firma traci klientów, zanim ci w ogóle ją poznają.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Przetrwają strony z automatyzacją, czatami AI, systemem rezerwacji i aktualnymi informacjami.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4. Mini-encyklopedie bez życia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Strony, które próbują „udawać Wikipedię”, ale są nieaktualne, bez źródeł i społeczności – znikną. AI potrafi szybciej, dokładniej i czytelniej streścić niemal każdą dziedzinę wiedzy.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Przetrwają portale z analizą, opinią, kontekstem i zaangażowaną społecznością.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5. Uśpione fora internetowe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Fora bez ruchu, aktualizacji i moderacji giną w ciszy. Gdy pytania techniczne i życiowe można zadać AI lub na żywym Discordzie, użytkownicy nie chcą czekać tygodni na odpowiedź.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Przetrwają niszowe fora z ekspertami i aktywną społecznością.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6. Strony z gotowcami do kopiowania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Życzenia świąteczne, wzory umów, CV do pobrania – kiedyś przydatne, dziś... zbędne. AI stworzy dokument szyty na miarę, spersonalizowany i gotowy w 30 sekund.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Przetrwają interaktywne generatory dokumentów i konfiguratory z eksportem.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7. Sklepy internetowe bez AI i personalizacji – jak kioski w świecie Amazona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Handel online przeszedł transformację. To już nie tylko wrzucanie produktów na stronę i czekanie na sprzedaż. Klienci oczekują doświadczenia zakupowego na poziomie Netflixa czy Amazona – rekomendacji, pomocy, intuicyjności.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tymczasem wiele małych (i nawet średnich) e-sklepów wciąż oferuje: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same produkty w tej samej kolejności wszystkim użytkownikom,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czatu lub jakiejkolwiek formy pomocy,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skomplikowany koszyk i długie formularze.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erze AI to po prostu zbyt słabe, by przetrwać. Konsument, który może porozmawiać z inteligentnym asystentem zakupowym, sprawdzić recenzje i otrzymać ofertę dostosowaną do swoich zainteresowań – nie wróci na stronę, która wygląda jak z 2012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zauważa Łukasz Jurys, członek zarządu CalmFox: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„W e-commerce wygrywa dziś nie ten, kto ma największy magazyn, ale ten, kto najlepiej rozumie klienta. A to oznacza automatyzację, analizę zachowań i natychmiastowe reagowanie. Sklepy bez tych narzędzi nie konkurują z AI – one konkurują z czasem użytkownika. I przegrywają.”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Przetrwają e-sklepy z AI, chatbotami, niszową ofertą i świetnym UX.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przetrwać cyfrową rewolucję?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chcesz, by Twoja strona miała sens w świecie, gdzie AI zjada średniaków na śniadanie, zadbaj o cztery rzeczy: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unikalną – Twoje doświadczenie, głos, dane lub emocje.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Interakcję – czaty, automatyzację, rezerwacje, reakcję w czasie rzeczywistym.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Personalizację – niech użytkownik czuje, że strona mówi do niego.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Aktualność – integracja z AI, dynamiczne treści, ruch i rozwój.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 się nie kończy. Kończy się tylko era stron bez duszy.</w:t>
      </w:r>
    </w:p>
    <w:p>
      <w:r>
        <w:rPr>
          <w:rFonts w:ascii="calibri" w:hAnsi="calibri" w:eastAsia="calibri" w:cs="calibri"/>
          <w:sz w:val="24"/>
          <w:szCs w:val="24"/>
        </w:rPr>
        <w:t xml:space="preserve"> Jeśli chcesz, by Twoja witryna przetrwała – niech będzie nie tylko ładna, ale też mądra.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2025-11-02T19:46:03+01:00</dcterms:created>
  <dcterms:modified xsi:type="dcterms:W3CDTF">2025-11-02T19:46:03+01:00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