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Sylius, Magento czy Hyvä - Przewodnik dla niezdecydowanych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silnika sklepu internetowego należy do najdroższych decyzji technologicznych, jakie podejmuje firma. To również jedna z tych decyzji, które niezwykle trudno odwrócić.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nadchodzi moment wyboru platformy e-commerce, wiele firm podąża tym samym schematem. Zestawia funkcje w tabelach, przegląda rankingi, a na końcu wybiera rozwiązanie, które wcześniej wybrała konkurencja. Taka droga często prowadzi do kosztownych pomyłek liczonych w setkach tysięcy złotych i latach operacyjnych napięć.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i europejskim dominują dziś trzy istotne kierunki. </w:t>
      </w:r>
      <w:r>
        <w:rPr>
          <w:rFonts w:ascii="calibri" w:hAnsi="calibri" w:eastAsia="calibri" w:cs="calibri"/>
          <w:sz w:val="24"/>
          <w:szCs w:val="24"/>
        </w:rPr>
        <w:t xml:space="preserve">Sylius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Magento 2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Hyva</w:t>
      </w:r>
      <w:r>
        <w:rPr>
          <w:rFonts w:ascii="calibri" w:hAnsi="calibri" w:eastAsia="calibri" w:cs="calibri"/>
          <w:sz w:val="24"/>
          <w:szCs w:val="24"/>
        </w:rPr>
        <w:t xml:space="preserve">, który nie jest osobną platformą, lecz raczej głęboką przebudową warstwy wizualnej Magento. Każde z tych rozwiązań reprezentuje inną filozofię, odpowiada na inne potrzeby biznesowe i wiąże się z odmiennymi kompromisami, o których rzadko mówi się w materiałach sprzedażowych.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Magento: potężne narzędzie z dużym ciężarem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Magento uchodziło za synonim dojrzałego e-commerce. Rozbudowany ekosystem rozszerzeń, sprawdzone podejścia do skalowania oraz szerokie możliwości w obszarze B2B to jego bezdyskusyjne atuty. Jednocześnie Magento 2 niesie ze sobą znaczną złożoność oraz bagaż starszych rozwiązań technologicznych, które potrafią znacząco zwiększyć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przejęciu przez </w:t>
      </w:r>
      <w:r>
        <w:rPr>
          <w:rFonts w:ascii="calibri" w:hAnsi="calibri" w:eastAsia="calibri" w:cs="calibri"/>
          <w:sz w:val="24"/>
          <w:szCs w:val="24"/>
        </w:rPr>
        <w:t xml:space="preserve">Adobe</w:t>
      </w:r>
      <w:r>
        <w:rPr>
          <w:rFonts w:ascii="calibri" w:hAnsi="calibri" w:eastAsia="calibri" w:cs="calibri"/>
          <w:sz w:val="24"/>
          <w:szCs w:val="24"/>
        </w:rPr>
        <w:t xml:space="preserve"> rozwój platformy wzbudza mieszane odczucia. Wersja open source nadal jest rozwijana, lecz kierunek zmian nie zawsze odpowiada oczekiwaniom rynku. Z kolei płatna edycja Adobe Commerce wiąże się z wysokimi kosztami, które nie dla każdej organizacji znajdują uzasadnienie.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pominąć warstwy frontendowej. Domyślny motyw Luma bazuje na przestarzałych technologiach, co przekłada się na dużą ilość JavaScriptu i słabe wyniki wydajnościowe. W praktyce oznacza to wolniejsze strony, gorsze doświadczenie użytkownika i spadki konwersji.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Hyva: świeżość w ekosystemie Magento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Hyva jawi się jako jedno z najciekawszych usprawnień ostatnich lat. To nowoczesne podejście do frontendu, które zastępuje stare rozwiązania lekkimi i wydajnymi technologiami. Efekt jest zauważalny natychmiast. Strony działają szybciej, a praca zespołów developerskich staje się bardziej przewidywalna. </w:t>
      </w:r>
      <w:r>
        <w:rPr>
          <w:rFonts w:ascii="calibri" w:hAnsi="calibri" w:eastAsia="calibri" w:cs="calibri"/>
          <w:sz w:val="24"/>
          <w:szCs w:val="24"/>
        </w:rPr>
        <w:t xml:space="preserve">Koszt licencji pozostaje relatywnie niski w porównaniu do wieloletnich wydatków na optymalizację Magento. W rezultacie Hyva często okazuje się inwestycją, która szybko się zwraca. </w:t>
      </w:r>
      <w:r>
        <w:rPr>
          <w:rFonts w:ascii="calibri" w:hAnsi="calibri" w:eastAsia="calibri" w:cs="calibri"/>
          <w:sz w:val="24"/>
          <w:szCs w:val="24"/>
        </w:rPr>
        <w:t xml:space="preserve">Warto jednak pamiętać, że Hyva dotyczy wyłącznie warstwy frontendowej. Nie eliminuje złożoności backendu ani wymagań infrastrukturalnych Magento. Przed wdrożeniem konieczna jest także weryfikacja kompatybilności istniejących rozszerzeń.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Sylius: elastyczność i nowoczesna architektura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Sylius powstał w oparciu o zupełnie inne założenia. Bazuje na komponentach Symfony i stawia na przejrzystość kodu, testowalność oraz pełną elastyczność. Zamiast dostarczać ogromną liczbę gotowych funkcji, oferuje solidne fundamenty do budowy rozwiązania dopasowanego do konkretnego modelu biznesowego. </w:t>
      </w:r>
      <w:r>
        <w:rPr>
          <w:rFonts w:ascii="calibri" w:hAnsi="calibri" w:eastAsia="calibri" w:cs="calibri"/>
          <w:sz w:val="24"/>
          <w:szCs w:val="24"/>
        </w:rPr>
        <w:t xml:space="preserve">Architektura API-first, podejście headless oraz modułowość sprawiają, że Sylius dobrze wpisuje się w kierunek rozwoju nowoczesnego handlu cyfrowego. Jest szczególnie atrakcyjny dla firm budujących niestandardowe procesy zakupowe lub rozwijających sprzedaż wielokanałową. </w:t>
      </w:r>
      <w:r>
        <w:rPr>
          <w:rFonts w:ascii="calibri" w:hAnsi="calibri" w:eastAsia="calibri" w:cs="calibri"/>
          <w:sz w:val="24"/>
          <w:szCs w:val="24"/>
        </w:rPr>
        <w:t xml:space="preserve">Jednocześnie wymaga większego zaangażowania zespołu technicznego. Wiele funkcji trzeba zaprojektować i wdrożyć samodzielnie. Nie jest to wada, lecz świadomy wybór filozofii, który premiuje organizacje gotowe inwestować w rozwój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dokonać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platformy powinien wynikać z realnych potrzeb, a nie z popularności rozwiązania. </w:t>
      </w:r>
      <w:r>
        <w:rPr>
          <w:rFonts w:ascii="calibri" w:hAnsi="calibri" w:eastAsia="calibri" w:cs="calibri"/>
          <w:sz w:val="24"/>
          <w:szCs w:val="24"/>
        </w:rPr>
        <w:t xml:space="preserve">Sylius sprawdzi się w projektach tworzonych od podstaw, szczególnie tam, gdzie dostępny jest zespół znający Symfony. Magento 2 pozostaje dobrym wyborem przy dużych katalogach produktów oraz złożonych scenariuszach B2B. Hyva natomiast stanowi szybki sposób na poprawę wydajności w istniejących wdrożeniach Magento.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błędem pozostaje wybór technologii bez refleksji nad własnymi zasobami i strategią. Platforma e-commerce jest elementem infrastruktury, który wymaga długoterminowego utrzymania. Nawet najlepsze narzędzie nie przyniesie efektów bez zespołu, który potrafi je rozwijać i optymalizować. </w:t>
      </w:r>
      <w:r>
        <w:rPr>
          <w:rFonts w:ascii="calibri" w:hAnsi="calibri" w:eastAsia="calibri" w:cs="calibri"/>
          <w:sz w:val="24"/>
          <w:szCs w:val="24"/>
        </w:rPr>
        <w:t xml:space="preserve">Świadomy wybór oznacza nie tylko analizę funkcji, lecz przede wszystkim zrozumienie własnych ograniczeń i celów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oddać głos osobie, która na co dzień pracuje z tymi technologiami.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Jurys z CalmFox</w:t>
      </w:r>
      <w:r>
        <w:rPr>
          <w:rFonts w:ascii="calibri" w:hAnsi="calibri" w:eastAsia="calibri" w:cs="calibri"/>
          <w:sz w:val="24"/>
          <w:szCs w:val="24"/>
        </w:rPr>
        <w:t xml:space="preserve"> podsumowuje to w prosty sposób: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ma jednej dobrej platformy dla wszystkich. Są tylko dobrze i źle dopasowane decyzje. Największym ryzykiem nie jest wybór Magento, Syliusa czy Hyva. Największym ryzykiem jest niedopasowanie technologii do zespołu, który ma ją rozwijać przez kolejne lata.”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na podstawie analizy porównawczej platform e-commerce i nie stanowi rekomendacji handlowej żadnego z opisanych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2026-06-09T11:30:59+02:00</dcterms:created>
  <dcterms:modified xsi:type="dcterms:W3CDTF">2026-06-09T11:30:59+02:00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