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SEO PR – Przyszłość budowania marki w świecie AI</w:t>
      </w:r>
    </w:p>
    <w:p>
      <w:pPr>
        <w:spacing w:before="0" w:after="500" w:line="264" w:lineRule="auto"/>
      </w:pPr>
      <w:r>
        <w:rPr>
          <w:rFonts w:ascii="calibri" w:hAnsi="calibri" w:eastAsia="calibri" w:cs="calibri"/>
          <w:sz w:val="36"/>
          <w:szCs w:val="36"/>
          <w:b/>
        </w:rPr>
        <w:t xml:space="preserve">W obliczu dynamicznego rozwoju sztucznej inteligencji oraz transformacji sposobu, w jaki użytkownicy wyszukują informacje, przyszłość SEO PR jawi się jako niezwykle interesująca i pełna wyzwań. SEO PR, czyli połączenie działań Public Relations z technikami optymalizacji treści dla wyszukiwarek, staje się kluczowym narzędziem, które pozwala markom skutecznie docierać do odbiorców w erze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Era AI – jak zmienia się SEO PR?</w:t>
      </w:r>
    </w:p>
    <w:p>
      <w:pPr>
        <w:spacing w:before="0" w:after="300"/>
      </w:pPr>
      <w:r>
        <w:rPr>
          <w:rFonts w:ascii="calibri" w:hAnsi="calibri" w:eastAsia="calibri" w:cs="calibri"/>
          <w:sz w:val="24"/>
          <w:szCs w:val="24"/>
        </w:rPr>
        <w:t xml:space="preserve">Obecnie popularne narzędzia, takie jak </w:t>
      </w:r>
      <w:r>
        <w:rPr>
          <w:rFonts w:ascii="calibri" w:hAnsi="calibri" w:eastAsia="calibri" w:cs="calibri"/>
          <w:sz w:val="24"/>
          <w:szCs w:val="24"/>
          <w:b/>
        </w:rPr>
        <w:t xml:space="preserve">Google AI Overview</w:t>
      </w:r>
      <w:r>
        <w:rPr>
          <w:rFonts w:ascii="calibri" w:hAnsi="calibri" w:eastAsia="calibri" w:cs="calibri"/>
          <w:sz w:val="24"/>
          <w:szCs w:val="24"/>
        </w:rPr>
        <w:t xml:space="preserve"> oraz wyszukiwarki oparte na AI, jak Perplexity, dostarczają użytkownikom natychmiastowych, precyzyjnych odpowiedzi. Oznacza to, że użytkownicy coraz rzadziej klikają w linki prowadzące do pełnych artykułów. W tym kontekście SEO PR musi się zmienić i przystosować, stawiając na jakość, autentyczność i eksperckość treści bardziej niż kiedykolwiek wcześniej.</w:t>
      </w:r>
    </w:p>
    <w:p>
      <w:pPr>
        <w:spacing w:before="0" w:after="300"/>
      </w:pPr>
      <w:r>
        <w:rPr>
          <w:rFonts w:ascii="calibri" w:hAnsi="calibri" w:eastAsia="calibri" w:cs="calibri"/>
          <w:sz w:val="24"/>
          <w:szCs w:val="24"/>
        </w:rPr>
        <w:t xml:space="preserve">Kluczowe trendy w SEO PR przyszłości: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Jakość i autentyczność treści:</w:t>
      </w:r>
      <w:r>
        <w:rPr>
          <w:rFonts w:ascii="calibri" w:hAnsi="calibri" w:eastAsia="calibri" w:cs="calibri"/>
          <w:sz w:val="24"/>
          <w:szCs w:val="24"/>
        </w:rPr>
        <w:t xml:space="preserve"> W czasach, gdy AI generuje dużą ilość treści, autentyczność i unikalność stają się najważniejszymi atutami marek. Firmy, które zainwestują w eksperckie i emocjonalne treści, wyraźnie zyskają przewagę nad konkurencją.</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Optymalizacja dla AI-driven search:</w:t>
      </w:r>
      <w:r>
        <w:rPr>
          <w:rFonts w:ascii="calibri" w:hAnsi="calibri" w:eastAsia="calibri" w:cs="calibri"/>
          <w:sz w:val="24"/>
          <w:szCs w:val="24"/>
        </w:rPr>
        <w:t xml:space="preserve"> Dostosowanie treści do algorytmów takich jak Google AI Overview czy Perplexity będzie niezbędne. Treści SEO PR muszą skutecznie odpowiadać na konkretne, precyzyjne pytania użytkowników, aby zapewnić ich widoczność w krótkich streszczeniach generowanych przez AI.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Rozbudowana współpraca z mediami:</w:t>
      </w:r>
      <w:r>
        <w:rPr>
          <w:rFonts w:ascii="calibri" w:hAnsi="calibri" w:eastAsia="calibri" w:cs="calibri"/>
          <w:sz w:val="24"/>
          <w:szCs w:val="24"/>
        </w:rPr>
        <w:t xml:space="preserve"> SEO PR będzie bardziej niż kiedykolwiek opierać się na silnych relacjach z dziennikarzami, ekspertami oraz influencerami, którzy pomogą dostarczyć treści o wysokim poziomie zaufania i wartości informacyjnej.</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Personalizacja dzięki AI:</w:t>
      </w:r>
      <w:r>
        <w:rPr>
          <w:rFonts w:ascii="calibri" w:hAnsi="calibri" w:eastAsia="calibri" w:cs="calibri"/>
          <w:sz w:val="24"/>
          <w:szCs w:val="24"/>
        </w:rPr>
        <w:t xml:space="preserve"> Przyszłość SEO PR będzie także związana z personalizacją treści. AI umożliwia lepsze dopasowanie komunikatów do preferencji użytkowników, co zwiększa efektywność komunikacji oraz zaangażowanie odbiorców.</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Integracja SEO PR z nowoczesnymi kanałami komunikacji:</w:t>
      </w:r>
      <w:r>
        <w:rPr>
          <w:rFonts w:ascii="calibri" w:hAnsi="calibri" w:eastAsia="calibri" w:cs="calibri"/>
          <w:sz w:val="24"/>
          <w:szCs w:val="24"/>
        </w:rPr>
        <w:t xml:space="preserve"> SEO PR przyszłości to nie tylko teksty, ale również treści multimedialne, video, podcasty, webinary – wszystko zoptymalizowane pod kątem wyszukiwarek i dostępne na różnych platformach, zwiększające szanse na pozyskanie ruchu i konwersji.</w:t>
      </w:r>
    </w:p>
    <w:p/>
    <w:p>
      <w:pPr>
        <w:spacing w:before="0" w:after="300"/>
      </w:pPr>
      <w:r>
        <w:rPr>
          <w:rFonts w:ascii="calibri" w:hAnsi="calibri" w:eastAsia="calibri" w:cs="calibri"/>
          <w:sz w:val="24"/>
          <w:szCs w:val="24"/>
          <w:b/>
        </w:rPr>
        <w:t xml:space="preserve">Aleksander Pawzun, członek zarządu CalmFox</w:t>
      </w:r>
      <w:r>
        <w:rPr>
          <w:rFonts w:ascii="calibri" w:hAnsi="calibri" w:eastAsia="calibri" w:cs="calibri"/>
          <w:sz w:val="24"/>
          <w:szCs w:val="24"/>
        </w:rPr>
        <w:t xml:space="preserve">, podkreśla: „W erze sztucznej inteligencji kluczowa staje się umiejętność precyzyjnego dostosowania treści do potrzeb użytkowników oraz algorytmów wyszukiwarek. Firmy, które umiejętnie łączą autentyczność z technologią, zyskają realną przewagę konkurencyjną.”</w:t>
      </w:r>
    </w:p>
    <w:p>
      <w:pPr>
        <w:spacing w:before="0" w:after="300"/>
      </w:pPr>
      <w:r>
        <w:rPr>
          <w:rFonts w:ascii="calibri" w:hAnsi="calibri" w:eastAsia="calibri" w:cs="calibri"/>
          <w:sz w:val="24"/>
          <w:szCs w:val="24"/>
          <w:b/>
        </w:rPr>
        <w:t xml:space="preserve">Przyszłość SEO PR – strategiczna wartość w dobie AI</w:t>
      </w:r>
    </w:p>
    <w:p>
      <w:pPr>
        <w:spacing w:before="0" w:after="300"/>
      </w:pPr>
      <w:r>
        <w:rPr>
          <w:rFonts w:ascii="calibri" w:hAnsi="calibri" w:eastAsia="calibri" w:cs="calibri"/>
          <w:sz w:val="24"/>
          <w:szCs w:val="24"/>
        </w:rPr>
        <w:t xml:space="preserve">W erze dominacji AI, umiejętne łączenie SEO oraz PR staje się strategicznym aktywem firm. Sukces będą odnosić marki, które potrafią nie tylko efektywnie wykorzystać zaawansowane narzędzia technologiczne, ale również stworzyć treści prawdziwie wartościowe, odpowiadające na realne potrzeby i oczekiwania użytkowników. Dzięki temu SEO PR, mimo dynamicznych zmian, pozostanie skutecznym narzędziem w budowaniu widoczności, reputacji i trwałej relacji z odbiorcami.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2026-04-26T22:49:34+02:00</dcterms:created>
  <dcterms:modified xsi:type="dcterms:W3CDTF">2026-04-26T22:49:34+02:00</dcterms:modified>
</cp:coreProperties>
</file>

<file path=docProps/custom.xml><?xml version="1.0" encoding="utf-8"?>
<Properties xmlns="http://schemas.openxmlformats.org/officeDocument/2006/custom-properties" xmlns:vt="http://schemas.openxmlformats.org/officeDocument/2006/docPropsVTypes"/>
</file>